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6F" w:rsidRDefault="0043366F" w:rsidP="0043366F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center"/>
        <w:rPr>
          <w:b/>
          <w:color w:val="0000FF"/>
        </w:rPr>
      </w:pPr>
      <w:bookmarkStart w:id="0" w:name="_GoBack"/>
      <w:bookmarkEnd w:id="0"/>
      <w:r>
        <w:rPr>
          <w:b/>
          <w:color w:val="0000FF"/>
        </w:rPr>
        <w:t>Haushaltsdaten der Gemeinde Erzhausen auf Grundlage des Haushaltsplanes für das Jahr 2014</w:t>
      </w:r>
    </w:p>
    <w:p w:rsidR="0043366F" w:rsidRDefault="0043366F" w:rsidP="00F90433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both"/>
        <w:rPr>
          <w:b/>
          <w:color w:val="0000FF"/>
        </w:rPr>
      </w:pPr>
    </w:p>
    <w:p w:rsidR="00F90433" w:rsidRDefault="00F90433" w:rsidP="00F90433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Erträge Haushalt 2014</w:t>
      </w:r>
    </w:p>
    <w:tbl>
      <w:tblPr>
        <w:tblW w:w="4171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1496"/>
      </w:tblGrid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Erträge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/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r>
              <w:t>Leistungsentgelte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433" w:rsidRDefault="00F90433" w:rsidP="00216BFE">
            <w:pPr>
              <w:jc w:val="right"/>
            </w:pPr>
            <w:r>
              <w:t>2.139.400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r>
              <w:t>Kostenerstattungen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433" w:rsidRDefault="00F90433" w:rsidP="00216BFE">
            <w:pPr>
              <w:jc w:val="right"/>
            </w:pPr>
            <w:r>
              <w:t>76.200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r>
              <w:t>Steuern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433" w:rsidRDefault="00F90433" w:rsidP="00216BFE">
            <w:pPr>
              <w:jc w:val="right"/>
            </w:pPr>
            <w:r>
              <w:t>6.757.667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r>
              <w:t>Zuweisungen u. Zuschüsse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433" w:rsidRDefault="00F90433" w:rsidP="00216BFE">
            <w:pPr>
              <w:jc w:val="right"/>
            </w:pPr>
            <w:r>
              <w:t>2.914.627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r>
              <w:t>Sonstiges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433" w:rsidRDefault="00F90433" w:rsidP="00216BFE">
            <w:pPr>
              <w:jc w:val="right"/>
            </w:pPr>
            <w:r>
              <w:t>468.419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r>
              <w:t>Zinserträge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433" w:rsidRDefault="00F90433" w:rsidP="00216BFE">
            <w:pPr>
              <w:jc w:val="right"/>
            </w:pPr>
            <w:r>
              <w:t>10.500</w:t>
            </w:r>
          </w:p>
        </w:tc>
      </w:tr>
      <w:tr w:rsidR="00F90433" w:rsidRPr="0043366F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Pr="0043366F" w:rsidRDefault="0043366F" w:rsidP="00216BFE">
            <w:pPr>
              <w:rPr>
                <w:b/>
              </w:rPr>
            </w:pPr>
            <w:r w:rsidRPr="0043366F">
              <w:rPr>
                <w:b/>
              </w:rPr>
              <w:t>Gesamterträge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Pr="0043366F" w:rsidRDefault="00F90433" w:rsidP="00216BFE">
            <w:pPr>
              <w:jc w:val="right"/>
              <w:rPr>
                <w:b/>
              </w:rPr>
            </w:pPr>
            <w:r w:rsidRPr="0043366F">
              <w:rPr>
                <w:b/>
              </w:rPr>
              <w:t>12.366.813</w:t>
            </w:r>
          </w:p>
        </w:tc>
      </w:tr>
      <w:tr w:rsidR="00F90433" w:rsidRPr="00E80519" w:rsidTr="00216BFE">
        <w:trPr>
          <w:trHeight w:val="255"/>
          <w:jc w:val="center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/>
        </w:tc>
      </w:tr>
    </w:tbl>
    <w:p w:rsidR="00F90433" w:rsidRDefault="00F90433" w:rsidP="00216BFE">
      <w:pPr>
        <w:tabs>
          <w:tab w:val="left" w:pos="426"/>
          <w:tab w:val="left" w:pos="1701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center"/>
        <w:rPr>
          <w:b/>
          <w:color w:val="0000FF"/>
        </w:rPr>
      </w:pPr>
      <w:r>
        <w:rPr>
          <w:noProof/>
        </w:rPr>
        <w:drawing>
          <wp:inline distT="0" distB="0" distL="0" distR="0">
            <wp:extent cx="3467100" cy="2257425"/>
            <wp:effectExtent l="0" t="0" r="19050" b="9525"/>
            <wp:docPr id="2" name="Diagram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0433" w:rsidRDefault="00F90433" w:rsidP="00F90433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both"/>
        <w:rPr>
          <w:b/>
          <w:color w:val="0000FF"/>
        </w:rPr>
      </w:pPr>
    </w:p>
    <w:p w:rsidR="00F90433" w:rsidRDefault="00F90433" w:rsidP="00F90433">
      <w:pPr>
        <w:tabs>
          <w:tab w:val="left" w:pos="426"/>
          <w:tab w:val="left" w:pos="1843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both"/>
        <w:rPr>
          <w:b/>
          <w:color w:val="0000FF"/>
        </w:rPr>
      </w:pPr>
      <w:r>
        <w:rPr>
          <w:b/>
          <w:color w:val="0000FF"/>
        </w:rPr>
        <w:t>Aufwendungen Haushalt 2014</w:t>
      </w:r>
    </w:p>
    <w:tbl>
      <w:tblPr>
        <w:tblW w:w="4400" w:type="dxa"/>
        <w:jc w:val="center"/>
        <w:tblInd w:w="-2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60"/>
      </w:tblGrid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  <w:jc w:val="center"/>
              <w:rPr>
                <w:b/>
                <w:bCs/>
              </w:rPr>
            </w:pPr>
            <w:r w:rsidRPr="00092986">
              <w:rPr>
                <w:b/>
                <w:bCs/>
              </w:rPr>
              <w:t>Aufwendungen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  <w:jc w:val="center"/>
              <w:rPr>
                <w:b/>
                <w:bCs/>
              </w:rPr>
            </w:pPr>
            <w:r w:rsidRPr="00092986">
              <w:rPr>
                <w:b/>
                <w:bCs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  <w:jc w:val="center"/>
              <w:rPr>
                <w:b/>
                <w:bCs/>
              </w:rPr>
            </w:pPr>
            <w:r w:rsidRPr="00092986">
              <w:rPr>
                <w:b/>
                <w:bCs/>
              </w:rPr>
              <w:t>Euro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Personal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3.563.160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Sach- und Dienstleistungen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1.748.017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Abschreibungen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586.261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Zuweisungen und Zuschüsse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438.672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Umlagen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5.945.019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Sonstiges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8.090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092986" w:rsidRDefault="00F90433" w:rsidP="00216BFE">
            <w:pPr>
              <w:autoSpaceDE/>
              <w:autoSpaceDN/>
            </w:pPr>
            <w:r w:rsidRPr="00092986">
              <w:t>Zinsen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Default="00F90433" w:rsidP="00216BFE">
            <w:pPr>
              <w:jc w:val="right"/>
            </w:pPr>
            <w:r>
              <w:t>34.000</w:t>
            </w:r>
          </w:p>
        </w:tc>
      </w:tr>
      <w:tr w:rsidR="00F90433" w:rsidRPr="0043366F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433" w:rsidRPr="0043366F" w:rsidRDefault="0043366F" w:rsidP="00216BFE">
            <w:pPr>
              <w:autoSpaceDE/>
              <w:autoSpaceDN/>
              <w:rPr>
                <w:b/>
              </w:rPr>
            </w:pPr>
            <w:r w:rsidRPr="0043366F">
              <w:rPr>
                <w:b/>
              </w:rPr>
              <w:t>Gesamtaufwendungen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Pr="0043366F" w:rsidRDefault="00F90433" w:rsidP="00216BFE">
            <w:pPr>
              <w:jc w:val="right"/>
              <w:rPr>
                <w:b/>
              </w:rPr>
            </w:pPr>
            <w:r w:rsidRPr="0043366F">
              <w:rPr>
                <w:b/>
              </w:rPr>
              <w:t>12.323.219</w:t>
            </w:r>
          </w:p>
        </w:tc>
      </w:tr>
      <w:tr w:rsidR="00F90433" w:rsidRPr="00092986" w:rsidTr="00216BFE">
        <w:trPr>
          <w:trHeight w:val="25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Pr="00092986" w:rsidRDefault="00F90433" w:rsidP="00216BFE">
            <w:pPr>
              <w:autoSpaceDE/>
              <w:autoSpaceDN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433" w:rsidRPr="00092986" w:rsidRDefault="00F90433" w:rsidP="00216BFE">
            <w:pPr>
              <w:autoSpaceDE/>
              <w:autoSpaceDN/>
              <w:jc w:val="right"/>
            </w:pPr>
          </w:p>
        </w:tc>
      </w:tr>
    </w:tbl>
    <w:p w:rsidR="00F90433" w:rsidRDefault="00F90433" w:rsidP="00216BFE">
      <w:pPr>
        <w:tabs>
          <w:tab w:val="left" w:pos="426"/>
          <w:tab w:val="left" w:pos="1701"/>
          <w:tab w:val="left" w:pos="2835"/>
          <w:tab w:val="right" w:pos="3969"/>
          <w:tab w:val="left" w:pos="5387"/>
          <w:tab w:val="right" w:pos="7088"/>
          <w:tab w:val="left" w:pos="7371"/>
          <w:tab w:val="right" w:pos="8647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67100" cy="2276475"/>
            <wp:effectExtent l="0" t="0" r="19050" b="9525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6BFE" w:rsidRDefault="00216BFE"/>
    <w:p w:rsidR="00684292" w:rsidRDefault="00684292"/>
    <w:p w:rsidR="00684292" w:rsidRPr="00307127" w:rsidRDefault="00684292" w:rsidP="00684292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center"/>
      </w:pPr>
      <w:r w:rsidRPr="00307127">
        <w:rPr>
          <w:b/>
          <w:color w:val="3366FF"/>
        </w:rPr>
        <w:t>Entwicklung der Fehlbeträge nach dem Haushaltsplan 2014 und der Finanzplanung</w:t>
      </w:r>
    </w:p>
    <w:p w:rsidR="00684292" w:rsidRDefault="00684292" w:rsidP="00684292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spacing w:line="360" w:lineRule="auto"/>
        <w:jc w:val="center"/>
        <w:rPr>
          <w:bCs/>
          <w:iCs/>
        </w:rPr>
      </w:pPr>
    </w:p>
    <w:tbl>
      <w:tblPr>
        <w:tblW w:w="85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213"/>
        <w:gridCol w:w="1660"/>
      </w:tblGrid>
      <w:tr w:rsidR="00684292" w:rsidTr="00684292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84292" w:rsidRDefault="00684292" w:rsidP="0043366F">
            <w:pPr>
              <w:jc w:val="right"/>
            </w:pPr>
            <w:r>
              <w:t>Jahr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84292" w:rsidRDefault="00684292" w:rsidP="0043366F">
            <w:pPr>
              <w:jc w:val="right"/>
            </w:pPr>
            <w:r>
              <w:t>Euro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684292" w:rsidRDefault="00684292" w:rsidP="0043366F">
            <w:pPr>
              <w:jc w:val="right"/>
            </w:pPr>
            <w:r>
              <w:t>kumuliert Euro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2008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25.911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25.911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2009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-232.156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-206.245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-975.747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-1.181.992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-967.008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-2.149.000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-749.853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-2.898.853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-255.647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-3.154.500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92" w:rsidRDefault="00684292" w:rsidP="0043366F">
            <w:pPr>
              <w:jc w:val="right"/>
            </w:pPr>
            <w:r>
              <w:t>43.594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-3.110.906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Verrechnung Fehlbetrag 2009 mit Bilanz  2014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232.156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-2.878.750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92" w:rsidRDefault="00684292" w:rsidP="0043366F">
            <w:pPr>
              <w:jc w:val="right"/>
            </w:pPr>
            <w:r>
              <w:t>295.838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-2.582.912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Verrechnung Fehlbetrag 2010 mit Bilanz  2015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975.747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-1.607.165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92" w:rsidRDefault="00684292" w:rsidP="0043366F">
            <w:pPr>
              <w:jc w:val="right"/>
            </w:pPr>
            <w:r>
              <w:t>382.402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-1.224.763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Verrechnung Fehlbetrag 2011 mit Bilanz  2016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967.008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-257.755</w:t>
            </w:r>
          </w:p>
        </w:tc>
      </w:tr>
      <w:tr w:rsidR="00684292" w:rsidTr="0043366F">
        <w:trPr>
          <w:trHeight w:val="255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2017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92" w:rsidRDefault="00684292" w:rsidP="0043366F">
            <w:pPr>
              <w:jc w:val="right"/>
            </w:pPr>
            <w:r>
              <w:t>439.194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92" w:rsidRDefault="00684292" w:rsidP="0043366F">
            <w:pPr>
              <w:jc w:val="right"/>
            </w:pPr>
            <w:r>
              <w:t>181.439</w:t>
            </w:r>
          </w:p>
        </w:tc>
      </w:tr>
    </w:tbl>
    <w:p w:rsidR="00684292" w:rsidRDefault="00684292" w:rsidP="006F070D"/>
    <w:p w:rsidR="006F070D" w:rsidRDefault="006F070D" w:rsidP="006F070D">
      <w:pPr>
        <w:jc w:val="both"/>
      </w:pPr>
      <w:r w:rsidRPr="00B3427B">
        <w:t>Finanzwirtschaftlich vordringliche Aufgabe der Kommunen ist es, ihre Haushalte zu konsoli</w:t>
      </w:r>
      <w:r>
        <w:t>die</w:t>
      </w:r>
      <w:r w:rsidRPr="00B3427B">
        <w:rPr>
          <w:spacing w:val="-2"/>
        </w:rPr>
        <w:t>ren. Zuwächse bei Steuererträgen sind dazu zu verwenden, den laufenden Haushalt auszuglei</w:t>
      </w:r>
      <w:r w:rsidRPr="00B3427B">
        <w:rPr>
          <w:spacing w:val="-1"/>
        </w:rPr>
        <w:t>chen und die Fehlbeträge aus Vorjahren zu decken</w:t>
      </w:r>
      <w:r>
        <w:rPr>
          <w:spacing w:val="-1"/>
        </w:rPr>
        <w:t>.</w:t>
      </w:r>
    </w:p>
    <w:p w:rsidR="00307127" w:rsidRDefault="00307127" w:rsidP="006F070D">
      <w:pPr>
        <w:jc w:val="both"/>
      </w:pPr>
      <w:r>
        <w:t>Nach vorliegender Finanzplanung kann der Fehlbetrag aus den Vorjahren im Jahr 2017 angebaut sein. Dies führt auch dazu, dass dann künftig keine Haushaltssicherungskonzept</w:t>
      </w:r>
      <w:r w:rsidR="006F070D">
        <w:t>e mehr erforderlich sein we</w:t>
      </w:r>
      <w:r>
        <w:t>rd</w:t>
      </w:r>
      <w:r w:rsidR="006F070D">
        <w:t>en</w:t>
      </w:r>
      <w:r>
        <w:t>.</w:t>
      </w:r>
    </w:p>
    <w:p w:rsidR="00307127" w:rsidRDefault="00307127" w:rsidP="006F070D">
      <w:pPr>
        <w:jc w:val="both"/>
      </w:pPr>
    </w:p>
    <w:p w:rsidR="00307127" w:rsidRDefault="00307127" w:rsidP="006F070D">
      <w:pPr>
        <w:jc w:val="both"/>
      </w:pPr>
      <w:r>
        <w:t xml:space="preserve">Folgende </w:t>
      </w:r>
      <w:r w:rsidR="006F070D">
        <w:t>Steuern, Gebühren</w:t>
      </w:r>
      <w:r>
        <w:t xml:space="preserve"> </w:t>
      </w:r>
      <w:r w:rsidR="006F070D">
        <w:t xml:space="preserve">und </w:t>
      </w:r>
      <w:r>
        <w:t>Beiträge werden im Jahr</w:t>
      </w:r>
      <w:r w:rsidR="006F070D">
        <w:t xml:space="preserve"> 2014 durch</w:t>
      </w:r>
      <w:r>
        <w:t xml:space="preserve"> die Gemeinde Erzhausen erhoben:</w:t>
      </w:r>
    </w:p>
    <w:p w:rsidR="006F070D" w:rsidRDefault="006F070D" w:rsidP="006F070D">
      <w:pPr>
        <w:jc w:val="both"/>
      </w:pPr>
    </w:p>
    <w:p w:rsidR="006F070D" w:rsidRDefault="006F070D" w:rsidP="006F070D">
      <w:pPr>
        <w:tabs>
          <w:tab w:val="left" w:pos="426"/>
          <w:tab w:val="right" w:pos="8647"/>
        </w:tabs>
        <w:jc w:val="both"/>
        <w:rPr>
          <w:b/>
          <w:bCs/>
          <w:color w:val="0000FF"/>
        </w:rPr>
      </w:pPr>
      <w:r w:rsidRPr="0010346F">
        <w:rPr>
          <w:b/>
          <w:bCs/>
          <w:color w:val="0000FF"/>
        </w:rPr>
        <w:t>Hundesteuer</w:t>
      </w:r>
    </w:p>
    <w:p w:rsidR="006F070D" w:rsidRPr="00DB59ED" w:rsidRDefault="006F070D" w:rsidP="006F070D">
      <w:pPr>
        <w:tabs>
          <w:tab w:val="left" w:pos="426"/>
          <w:tab w:val="right" w:pos="8647"/>
        </w:tabs>
        <w:jc w:val="both"/>
      </w:pPr>
      <w:r w:rsidRPr="00DB59ED">
        <w:t>für den ersten Hund</w:t>
      </w:r>
      <w:r w:rsidRPr="00DB59ED">
        <w:tab/>
        <w:t>48,00 Euro</w:t>
      </w:r>
    </w:p>
    <w:p w:rsidR="006F070D" w:rsidRPr="00DB59ED" w:rsidRDefault="006F070D" w:rsidP="006F070D">
      <w:pPr>
        <w:tabs>
          <w:tab w:val="left" w:pos="426"/>
          <w:tab w:val="right" w:pos="8647"/>
        </w:tabs>
        <w:jc w:val="both"/>
      </w:pPr>
      <w:r w:rsidRPr="00DB59ED">
        <w:t>für den zweiten Hund</w:t>
      </w:r>
      <w:r w:rsidRPr="00DB59ED">
        <w:tab/>
        <w:t>96,00 Euro</w:t>
      </w:r>
    </w:p>
    <w:p w:rsidR="006F070D" w:rsidRPr="00DB59ED" w:rsidRDefault="006F070D" w:rsidP="006F070D">
      <w:pPr>
        <w:tabs>
          <w:tab w:val="left" w:pos="426"/>
          <w:tab w:val="right" w:pos="8647"/>
        </w:tabs>
        <w:jc w:val="both"/>
      </w:pPr>
      <w:r w:rsidRPr="00DB59ED">
        <w:t>für den dritten und jeden weiteren Hund</w:t>
      </w:r>
      <w:r w:rsidRPr="00DB59ED">
        <w:tab/>
        <w:t>108,00 Euro</w:t>
      </w:r>
    </w:p>
    <w:p w:rsidR="006F070D" w:rsidRPr="00DB59ED" w:rsidRDefault="006F070D" w:rsidP="006F070D">
      <w:pPr>
        <w:tabs>
          <w:tab w:val="left" w:pos="426"/>
          <w:tab w:val="right" w:pos="8647"/>
        </w:tabs>
        <w:jc w:val="both"/>
      </w:pPr>
      <w:r w:rsidRPr="00DB59ED">
        <w:t xml:space="preserve">für einen gefährlichen Hund </w:t>
      </w:r>
      <w:r w:rsidRPr="00DB59ED">
        <w:tab/>
        <w:t xml:space="preserve"> 600,00 Euro</w:t>
      </w:r>
    </w:p>
    <w:p w:rsidR="006F070D" w:rsidRDefault="006F070D" w:rsidP="006F070D">
      <w:pPr>
        <w:jc w:val="both"/>
      </w:pPr>
    </w:p>
    <w:p w:rsidR="006F070D" w:rsidRPr="006F070D" w:rsidRDefault="006F070D" w:rsidP="006F070D">
      <w:pPr>
        <w:tabs>
          <w:tab w:val="left" w:pos="426"/>
          <w:tab w:val="left" w:pos="2835"/>
          <w:tab w:val="right" w:pos="3969"/>
          <w:tab w:val="left" w:pos="5387"/>
          <w:tab w:val="right" w:pos="7088"/>
          <w:tab w:val="right" w:pos="8647"/>
        </w:tabs>
        <w:jc w:val="both"/>
        <w:rPr>
          <w:b/>
          <w:bCs/>
          <w:color w:val="0000FF"/>
        </w:rPr>
      </w:pPr>
      <w:r w:rsidRPr="006F070D">
        <w:rPr>
          <w:b/>
          <w:bCs/>
          <w:color w:val="0000FF"/>
        </w:rPr>
        <w:t>Gebühren</w:t>
      </w:r>
      <w:r w:rsidRPr="006F070D">
        <w:t>:</w:t>
      </w:r>
    </w:p>
    <w:p w:rsidR="006F070D" w:rsidRDefault="006F070D" w:rsidP="006F070D">
      <w:pPr>
        <w:tabs>
          <w:tab w:val="left" w:pos="426"/>
          <w:tab w:val="left" w:pos="2835"/>
          <w:tab w:val="right" w:pos="3969"/>
          <w:tab w:val="left" w:pos="5387"/>
          <w:tab w:val="center" w:pos="5954"/>
          <w:tab w:val="right" w:pos="7088"/>
          <w:tab w:val="center" w:pos="7938"/>
          <w:tab w:val="right" w:pos="8647"/>
        </w:tabs>
        <w:jc w:val="both"/>
      </w:pPr>
      <w:r>
        <w:t xml:space="preserve">für die </w:t>
      </w:r>
      <w:r w:rsidRPr="009F5367">
        <w:rPr>
          <w:b/>
          <w:bCs/>
          <w:color w:val="0000FF"/>
        </w:rPr>
        <w:t>Abfallbeseitigung</w:t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tab/>
        <w:t>Grundgebühr</w:t>
      </w:r>
      <w:r>
        <w:tab/>
      </w:r>
      <w:r>
        <w:tab/>
        <w:t>Zusatzgebühr</w:t>
      </w:r>
    </w:p>
    <w:p w:rsidR="006F070D" w:rsidRDefault="006F070D" w:rsidP="006F070D">
      <w:pPr>
        <w:tabs>
          <w:tab w:val="left" w:pos="426"/>
          <w:tab w:val="left" w:pos="2835"/>
          <w:tab w:val="right" w:pos="3969"/>
          <w:tab w:val="center" w:pos="5954"/>
          <w:tab w:val="right" w:pos="7088"/>
          <w:tab w:val="center" w:pos="7938"/>
          <w:tab w:val="right" w:pos="8647"/>
        </w:tabs>
        <w:jc w:val="both"/>
      </w:pPr>
      <w:r>
        <w:tab/>
      </w:r>
      <w:r>
        <w:tab/>
      </w:r>
      <w:r>
        <w:tab/>
      </w:r>
      <w:r>
        <w:tab/>
        <w:t>jährlich bei</w:t>
      </w:r>
      <w:r>
        <w:tab/>
      </w:r>
      <w:r>
        <w:tab/>
        <w:t>je weitere</w:t>
      </w:r>
    </w:p>
    <w:p w:rsidR="006F070D" w:rsidRPr="00DB59ED" w:rsidRDefault="006F070D" w:rsidP="006F070D">
      <w:pPr>
        <w:tabs>
          <w:tab w:val="left" w:pos="426"/>
          <w:tab w:val="left" w:pos="2835"/>
          <w:tab w:val="right" w:pos="3969"/>
          <w:tab w:val="center" w:pos="5954"/>
          <w:tab w:val="right" w:pos="7088"/>
          <w:tab w:val="center" w:pos="7938"/>
          <w:tab w:val="right" w:pos="8647"/>
        </w:tabs>
        <w:jc w:val="both"/>
      </w:pPr>
      <w:r w:rsidRPr="00DB59ED">
        <w:tab/>
      </w:r>
      <w:r w:rsidRPr="00DB59ED">
        <w:tab/>
      </w:r>
      <w:r w:rsidRPr="00DB59ED">
        <w:tab/>
      </w:r>
      <w:r w:rsidRPr="00DB59ED">
        <w:tab/>
        <w:t>12 Entleerungen</w:t>
      </w:r>
      <w:r w:rsidRPr="00DB59ED">
        <w:tab/>
      </w:r>
      <w:r w:rsidRPr="00DB59ED">
        <w:tab/>
        <w:t xml:space="preserve"> Entleerung</w:t>
      </w:r>
    </w:p>
    <w:p w:rsidR="006F070D" w:rsidRPr="00DB59ED" w:rsidRDefault="006F070D" w:rsidP="006F070D">
      <w:pPr>
        <w:tabs>
          <w:tab w:val="left" w:pos="426"/>
          <w:tab w:val="left" w:pos="2835"/>
          <w:tab w:val="right" w:pos="3969"/>
          <w:tab w:val="left" w:pos="5387"/>
          <w:tab w:val="center" w:pos="5954"/>
          <w:tab w:val="right" w:pos="7088"/>
          <w:tab w:val="center" w:pos="7938"/>
          <w:tab w:val="right" w:pos="8647"/>
        </w:tabs>
        <w:jc w:val="both"/>
        <w:rPr>
          <w:lang w:val="fr-FR"/>
        </w:rPr>
      </w:pPr>
      <w:r w:rsidRPr="00DB59ED">
        <w:tab/>
      </w:r>
      <w:r w:rsidRPr="00DB59ED">
        <w:tab/>
      </w:r>
      <w:r w:rsidRPr="00DB59ED">
        <w:tab/>
      </w:r>
      <w:r w:rsidRPr="00DB59ED">
        <w:tab/>
        <w:t xml:space="preserve">       </w:t>
      </w:r>
      <w:r w:rsidRPr="00DB59ED">
        <w:rPr>
          <w:lang w:val="fr-FR"/>
        </w:rPr>
        <w:t>Euro</w:t>
      </w:r>
      <w:r w:rsidRPr="00DB59ED">
        <w:rPr>
          <w:lang w:val="fr-FR"/>
        </w:rPr>
        <w:tab/>
      </w:r>
      <w:r w:rsidRPr="00DB59ED">
        <w:rPr>
          <w:lang w:val="fr-FR"/>
        </w:rPr>
        <w:tab/>
      </w:r>
      <w:proofErr w:type="spellStart"/>
      <w:r w:rsidRPr="00DB59ED">
        <w:rPr>
          <w:lang w:val="fr-FR"/>
        </w:rPr>
        <w:t>Euro</w:t>
      </w:r>
      <w:proofErr w:type="spellEnd"/>
      <w:r w:rsidRPr="00DB59ED">
        <w:rPr>
          <w:lang w:val="fr-FR"/>
        </w:rPr>
        <w:t xml:space="preserve">   </w:t>
      </w:r>
    </w:p>
    <w:p w:rsidR="006F070D" w:rsidRPr="00DB59ED" w:rsidRDefault="006F070D" w:rsidP="006F070D">
      <w:pPr>
        <w:tabs>
          <w:tab w:val="right" w:pos="6237"/>
          <w:tab w:val="right" w:pos="8222"/>
          <w:tab w:val="right" w:pos="8647"/>
        </w:tabs>
        <w:jc w:val="both"/>
        <w:rPr>
          <w:lang w:val="fr-FR"/>
        </w:rPr>
      </w:pPr>
      <w:r w:rsidRPr="00DB59ED">
        <w:rPr>
          <w:lang w:val="fr-FR"/>
        </w:rPr>
        <w:t xml:space="preserve">je 50 </w:t>
      </w:r>
      <w:proofErr w:type="spellStart"/>
      <w:r w:rsidRPr="00DB59ED">
        <w:rPr>
          <w:lang w:val="fr-FR"/>
        </w:rPr>
        <w:t>Ltr</w:t>
      </w:r>
      <w:proofErr w:type="spellEnd"/>
      <w:r w:rsidRPr="00DB59ED">
        <w:rPr>
          <w:lang w:val="fr-FR"/>
        </w:rPr>
        <w:t>. Tonne</w:t>
      </w:r>
      <w:r w:rsidRPr="00DB59ED">
        <w:rPr>
          <w:lang w:val="fr-FR"/>
        </w:rPr>
        <w:tab/>
        <w:t>96,00</w:t>
      </w:r>
      <w:r w:rsidRPr="00DB59ED">
        <w:rPr>
          <w:lang w:val="fr-FR"/>
        </w:rPr>
        <w:tab/>
        <w:t>8,00</w:t>
      </w:r>
    </w:p>
    <w:p w:rsidR="006F070D" w:rsidRPr="00DB59ED" w:rsidRDefault="006F070D" w:rsidP="006F070D">
      <w:pPr>
        <w:tabs>
          <w:tab w:val="right" w:pos="6237"/>
          <w:tab w:val="right" w:pos="8222"/>
          <w:tab w:val="right" w:pos="8647"/>
        </w:tabs>
        <w:rPr>
          <w:lang w:val="fr-FR"/>
        </w:rPr>
      </w:pPr>
      <w:r w:rsidRPr="00DB59ED">
        <w:rPr>
          <w:lang w:val="fr-FR"/>
        </w:rPr>
        <w:t xml:space="preserve">je 60 </w:t>
      </w:r>
      <w:proofErr w:type="spellStart"/>
      <w:r w:rsidRPr="00DB59ED">
        <w:rPr>
          <w:lang w:val="fr-FR"/>
        </w:rPr>
        <w:t>Ltr</w:t>
      </w:r>
      <w:proofErr w:type="spellEnd"/>
      <w:r w:rsidRPr="00DB59ED">
        <w:rPr>
          <w:lang w:val="fr-FR"/>
        </w:rPr>
        <w:t>. Tonne</w:t>
      </w:r>
      <w:r w:rsidRPr="00DB59ED">
        <w:rPr>
          <w:lang w:val="fr-FR"/>
        </w:rPr>
        <w:tab/>
        <w:t>115,20</w:t>
      </w:r>
      <w:r w:rsidRPr="00DB59ED">
        <w:rPr>
          <w:lang w:val="fr-FR"/>
        </w:rPr>
        <w:tab/>
        <w:t>9,60</w:t>
      </w:r>
      <w:r w:rsidRPr="00DB59ED">
        <w:rPr>
          <w:lang w:val="fr-FR"/>
        </w:rPr>
        <w:br/>
        <w:t xml:space="preserve">je 80 </w:t>
      </w:r>
      <w:proofErr w:type="spellStart"/>
      <w:r w:rsidRPr="00DB59ED">
        <w:rPr>
          <w:lang w:val="fr-FR"/>
        </w:rPr>
        <w:t>Ltr</w:t>
      </w:r>
      <w:proofErr w:type="spellEnd"/>
      <w:r w:rsidRPr="00DB59ED">
        <w:rPr>
          <w:lang w:val="fr-FR"/>
        </w:rPr>
        <w:t>. Tonne</w:t>
      </w:r>
      <w:r w:rsidRPr="00DB59ED">
        <w:rPr>
          <w:lang w:val="fr-FR"/>
        </w:rPr>
        <w:tab/>
        <w:t>153,60</w:t>
      </w:r>
      <w:r w:rsidRPr="00DB59ED">
        <w:rPr>
          <w:lang w:val="fr-FR"/>
        </w:rPr>
        <w:tab/>
        <w:t>12,80</w:t>
      </w:r>
    </w:p>
    <w:p w:rsidR="006F070D" w:rsidRPr="00DB59ED" w:rsidRDefault="006F070D" w:rsidP="006F070D">
      <w:pPr>
        <w:tabs>
          <w:tab w:val="right" w:pos="6237"/>
          <w:tab w:val="right" w:pos="8222"/>
          <w:tab w:val="right" w:pos="8647"/>
        </w:tabs>
        <w:jc w:val="both"/>
        <w:rPr>
          <w:lang w:val="fr-FR"/>
        </w:rPr>
      </w:pPr>
      <w:r w:rsidRPr="00DB59ED">
        <w:rPr>
          <w:lang w:val="fr-FR"/>
        </w:rPr>
        <w:t xml:space="preserve">je 120 </w:t>
      </w:r>
      <w:proofErr w:type="spellStart"/>
      <w:r w:rsidRPr="00DB59ED">
        <w:rPr>
          <w:lang w:val="fr-FR"/>
        </w:rPr>
        <w:t>Ltr</w:t>
      </w:r>
      <w:proofErr w:type="spellEnd"/>
      <w:r w:rsidRPr="00DB59ED">
        <w:rPr>
          <w:lang w:val="fr-FR"/>
        </w:rPr>
        <w:t>. Tonne</w:t>
      </w:r>
      <w:r w:rsidRPr="00DB59ED">
        <w:rPr>
          <w:lang w:val="fr-FR"/>
        </w:rPr>
        <w:tab/>
        <w:t>230,40</w:t>
      </w:r>
      <w:r w:rsidRPr="00DB59ED">
        <w:rPr>
          <w:lang w:val="fr-FR"/>
        </w:rPr>
        <w:tab/>
        <w:t>19,20</w:t>
      </w:r>
    </w:p>
    <w:p w:rsidR="006F070D" w:rsidRPr="00DB59ED" w:rsidRDefault="006F070D" w:rsidP="006F070D">
      <w:pPr>
        <w:tabs>
          <w:tab w:val="right" w:pos="6237"/>
          <w:tab w:val="right" w:pos="8222"/>
          <w:tab w:val="right" w:pos="8647"/>
        </w:tabs>
        <w:jc w:val="both"/>
        <w:rPr>
          <w:lang w:val="fr-FR"/>
        </w:rPr>
      </w:pPr>
      <w:r w:rsidRPr="00DB59ED">
        <w:rPr>
          <w:lang w:val="fr-FR"/>
        </w:rPr>
        <w:t xml:space="preserve">je 240 </w:t>
      </w:r>
      <w:proofErr w:type="spellStart"/>
      <w:r w:rsidRPr="00DB59ED">
        <w:rPr>
          <w:lang w:val="fr-FR"/>
        </w:rPr>
        <w:t>Ltr</w:t>
      </w:r>
      <w:proofErr w:type="spellEnd"/>
      <w:r w:rsidRPr="00DB59ED">
        <w:rPr>
          <w:lang w:val="fr-FR"/>
        </w:rPr>
        <w:t>. Tonne</w:t>
      </w:r>
      <w:r w:rsidRPr="00DB59ED">
        <w:rPr>
          <w:lang w:val="fr-FR"/>
        </w:rPr>
        <w:tab/>
        <w:t>460,80</w:t>
      </w:r>
      <w:r w:rsidRPr="00DB59ED">
        <w:rPr>
          <w:lang w:val="fr-FR"/>
        </w:rPr>
        <w:tab/>
        <w:t>38,40</w:t>
      </w:r>
    </w:p>
    <w:p w:rsidR="006F070D" w:rsidRPr="00DB59ED" w:rsidRDefault="006F070D" w:rsidP="006F070D">
      <w:pPr>
        <w:tabs>
          <w:tab w:val="left" w:pos="1843"/>
          <w:tab w:val="right" w:pos="8647"/>
        </w:tabs>
        <w:jc w:val="both"/>
      </w:pPr>
      <w:r w:rsidRPr="00DB59ED">
        <w:t xml:space="preserve">je 1,1 cbm Behälter </w:t>
      </w:r>
      <w:r w:rsidRPr="00DB59ED">
        <w:tab/>
        <w:t>bei 14-tägiger Leerung</w:t>
      </w:r>
      <w:r w:rsidRPr="00DB59ED">
        <w:tab/>
        <w:t>jährlich 3.162,00 Euro</w:t>
      </w:r>
    </w:p>
    <w:p w:rsidR="006F070D" w:rsidRPr="00DB59ED" w:rsidRDefault="006F070D" w:rsidP="006F070D">
      <w:pPr>
        <w:tabs>
          <w:tab w:val="left" w:pos="1843"/>
          <w:tab w:val="right" w:pos="8647"/>
        </w:tabs>
        <w:jc w:val="both"/>
      </w:pPr>
      <w:r w:rsidRPr="00DB59ED">
        <w:tab/>
        <w:t>bei wöchentlicher Leerung</w:t>
      </w:r>
      <w:r w:rsidRPr="00DB59ED">
        <w:tab/>
        <w:t>jährlich 5.119,20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je Müllsack Stückpreis</w:t>
      </w:r>
      <w:r w:rsidRPr="00DB59ED">
        <w:tab/>
        <w:t>5,60 Euro</w:t>
      </w:r>
    </w:p>
    <w:p w:rsidR="006F070D" w:rsidRDefault="006F070D" w:rsidP="006F070D">
      <w:pPr>
        <w:jc w:val="both"/>
      </w:pPr>
    </w:p>
    <w:p w:rsidR="006F070D" w:rsidRDefault="006F070D" w:rsidP="006F070D">
      <w:pPr>
        <w:tabs>
          <w:tab w:val="right" w:pos="8647"/>
        </w:tabs>
        <w:jc w:val="both"/>
        <w:rPr>
          <w:b/>
          <w:bCs/>
        </w:rPr>
      </w:pPr>
      <w:r>
        <w:t xml:space="preserve">für die </w:t>
      </w:r>
      <w:r w:rsidRPr="009F5367">
        <w:rPr>
          <w:b/>
          <w:bCs/>
          <w:color w:val="0000FF"/>
        </w:rPr>
        <w:t>Abwasserbeseitigung</w:t>
      </w:r>
      <w:r>
        <w:rPr>
          <w:b/>
          <w:bCs/>
        </w:rPr>
        <w:t xml:space="preserve"> 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je cbm Verbrauch Frischwasser</w:t>
      </w:r>
      <w:r w:rsidRPr="00DB59ED">
        <w:rPr>
          <w:b/>
          <w:bCs/>
        </w:rPr>
        <w:tab/>
      </w:r>
      <w:r w:rsidRPr="00DB59ED">
        <w:t>2,62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je m² abflusswirksame Grundstücksfläche jährlich</w:t>
      </w:r>
      <w:r w:rsidRPr="00DB59ED">
        <w:tab/>
        <w:t>0,62 Euro</w:t>
      </w:r>
    </w:p>
    <w:p w:rsidR="006F070D" w:rsidRDefault="006F070D" w:rsidP="006F070D"/>
    <w:p w:rsidR="006F070D" w:rsidRDefault="006F070D" w:rsidP="006F070D">
      <w:pPr>
        <w:tabs>
          <w:tab w:val="right" w:pos="8647"/>
        </w:tabs>
        <w:jc w:val="both"/>
        <w:rPr>
          <w:u w:val="single"/>
        </w:rPr>
      </w:pPr>
      <w:r>
        <w:rPr>
          <w:b/>
          <w:bCs/>
          <w:color w:val="0000FF"/>
        </w:rPr>
        <w:t>Friedhofs- und Bestattungswesen</w:t>
      </w:r>
      <w:r w:rsidRPr="00DB59ED">
        <w:rPr>
          <w:u w:val="single"/>
        </w:rPr>
        <w:t xml:space="preserve"> 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rPr>
          <w:u w:val="single"/>
        </w:rPr>
        <w:t>Bestattungsgebühren:</w:t>
      </w:r>
      <w:r w:rsidRPr="00DB59ED">
        <w:tab/>
        <w:t>825,00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Kinder bis 5 Jahre</w:t>
      </w:r>
      <w:r w:rsidRPr="00DB59ED">
        <w:tab/>
        <w:t>555,00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für die Urnenbestattung</w:t>
      </w:r>
      <w:r w:rsidRPr="00DB59ED">
        <w:tab/>
        <w:t>200,00 Euro</w:t>
      </w:r>
    </w:p>
    <w:p w:rsidR="006F070D" w:rsidRPr="00DB59ED" w:rsidRDefault="006F070D" w:rsidP="006F070D">
      <w:pPr>
        <w:tabs>
          <w:tab w:val="right" w:pos="8647"/>
        </w:tabs>
        <w:jc w:val="both"/>
        <w:rPr>
          <w:u w:val="single"/>
        </w:rPr>
      </w:pPr>
    </w:p>
    <w:p w:rsidR="006F070D" w:rsidRPr="00DB59ED" w:rsidRDefault="006F070D" w:rsidP="006F070D">
      <w:pPr>
        <w:tabs>
          <w:tab w:val="right" w:pos="8647"/>
        </w:tabs>
        <w:jc w:val="both"/>
        <w:rPr>
          <w:u w:val="single"/>
        </w:rPr>
      </w:pPr>
      <w:r w:rsidRPr="00DB59ED">
        <w:rPr>
          <w:u w:val="single"/>
        </w:rPr>
        <w:t>Erwerbsgebühren: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Reihengrab</w:t>
      </w:r>
      <w:r w:rsidRPr="00DB59ED">
        <w:tab/>
        <w:t>615,00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für Kinder bis 5 Jahre</w:t>
      </w:r>
      <w:r w:rsidRPr="00DB59ED">
        <w:tab/>
        <w:t>355,00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Urnengrab</w:t>
      </w:r>
      <w:r w:rsidRPr="00DB59ED">
        <w:tab/>
        <w:t>420,00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Rasenurnengrab</w:t>
      </w:r>
      <w:r w:rsidRPr="00DB59ED">
        <w:tab/>
        <w:t>825,00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lastRenderedPageBreak/>
        <w:t>Anonymes Urnengrab</w:t>
      </w:r>
      <w:r w:rsidRPr="00DB59ED">
        <w:tab/>
        <w:t>420,00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Familiengrab (2 Grabstellen)</w:t>
      </w:r>
      <w:r w:rsidRPr="00DB59ED">
        <w:tab/>
        <w:t>2.890,00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für jede weitere Grabstelle</w:t>
      </w:r>
      <w:r w:rsidRPr="00DB59ED">
        <w:tab/>
        <w:t>1.835,00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Urnenwahlgrab (4 Grabstellen)</w:t>
      </w:r>
      <w:r w:rsidRPr="00DB59ED">
        <w:tab/>
        <w:t>1.610,00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Urnenrasenwahlgrab (2 Grabstellen)</w:t>
      </w:r>
      <w:r w:rsidRPr="00DB59ED">
        <w:tab/>
        <w:t>1.610,00 Euro</w:t>
      </w:r>
    </w:p>
    <w:p w:rsidR="006F070D" w:rsidRPr="00DB59ED" w:rsidRDefault="006F070D" w:rsidP="006F070D">
      <w:pPr>
        <w:tabs>
          <w:tab w:val="right" w:pos="8647"/>
        </w:tabs>
        <w:jc w:val="both"/>
      </w:pPr>
    </w:p>
    <w:p w:rsidR="006F070D" w:rsidRPr="00DB59ED" w:rsidRDefault="006F070D" w:rsidP="006F070D">
      <w:pPr>
        <w:tabs>
          <w:tab w:val="right" w:pos="8647"/>
        </w:tabs>
        <w:jc w:val="both"/>
        <w:rPr>
          <w:u w:val="single"/>
        </w:rPr>
      </w:pPr>
      <w:r w:rsidRPr="00DB59ED">
        <w:rPr>
          <w:u w:val="single"/>
        </w:rPr>
        <w:t>Umbettungsgebühren: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Leiche</w:t>
      </w:r>
      <w:r w:rsidRPr="00DB59ED">
        <w:tab/>
        <w:t>2.445,00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Aschenurne</w:t>
      </w:r>
      <w:r w:rsidRPr="00DB59ED">
        <w:tab/>
        <w:t>420,00 Euro</w:t>
      </w:r>
    </w:p>
    <w:p w:rsidR="006F070D" w:rsidRPr="00DB59ED" w:rsidRDefault="006F070D" w:rsidP="006F070D">
      <w:pPr>
        <w:tabs>
          <w:tab w:val="right" w:pos="8647"/>
        </w:tabs>
        <w:jc w:val="both"/>
      </w:pPr>
    </w:p>
    <w:p w:rsidR="006F070D" w:rsidRPr="00DB59ED" w:rsidRDefault="006F070D" w:rsidP="006F070D">
      <w:pPr>
        <w:tabs>
          <w:tab w:val="right" w:pos="8647"/>
        </w:tabs>
        <w:jc w:val="both"/>
        <w:rPr>
          <w:u w:val="single"/>
        </w:rPr>
      </w:pPr>
      <w:r w:rsidRPr="00DB59ED">
        <w:rPr>
          <w:u w:val="single"/>
        </w:rPr>
        <w:t>Grabräumung: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Reihengrab</w:t>
      </w:r>
      <w:r w:rsidRPr="00DB59ED">
        <w:tab/>
        <w:t>615,00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Urnengrab</w:t>
      </w:r>
      <w:r w:rsidRPr="00DB59ED">
        <w:tab/>
        <w:t>390,00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Wahlgrabstätte (2 Grabstellen)</w:t>
      </w:r>
      <w:r w:rsidRPr="00DB59ED">
        <w:tab/>
        <w:t>1.225,00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für jede weitere Grabstelle</w:t>
      </w:r>
      <w:r w:rsidRPr="00DB59ED">
        <w:tab/>
        <w:t>615,00 Euro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t>Benutzung der Trauerhalle</w:t>
      </w:r>
      <w:r w:rsidRPr="00DB59ED">
        <w:tab/>
        <w:t>335,00 Euro</w:t>
      </w:r>
    </w:p>
    <w:p w:rsidR="006F070D" w:rsidRPr="00DB59ED" w:rsidRDefault="006F070D" w:rsidP="006F070D">
      <w:pPr>
        <w:tabs>
          <w:tab w:val="right" w:pos="8647"/>
        </w:tabs>
        <w:jc w:val="both"/>
      </w:pPr>
    </w:p>
    <w:p w:rsidR="006F070D" w:rsidRDefault="006F070D" w:rsidP="006F070D">
      <w:pPr>
        <w:tabs>
          <w:tab w:val="right" w:pos="8647"/>
        </w:tabs>
        <w:jc w:val="both"/>
      </w:pPr>
    </w:p>
    <w:p w:rsidR="006F070D" w:rsidRDefault="006F070D" w:rsidP="006F070D">
      <w:pPr>
        <w:tabs>
          <w:tab w:val="right" w:pos="8647"/>
        </w:tabs>
        <w:jc w:val="both"/>
        <w:rPr>
          <w:b/>
          <w:bCs/>
          <w:color w:val="0000FF"/>
          <w:u w:val="single"/>
        </w:rPr>
      </w:pPr>
      <w:r w:rsidRPr="009F5367">
        <w:rPr>
          <w:b/>
          <w:bCs/>
          <w:color w:val="0000FF"/>
          <w:u w:val="single"/>
        </w:rPr>
        <w:t>Kindergartenbeitrag</w:t>
      </w:r>
    </w:p>
    <w:p w:rsidR="006F070D" w:rsidRPr="00DB59ED" w:rsidRDefault="006F070D" w:rsidP="006F070D">
      <w:pPr>
        <w:tabs>
          <w:tab w:val="right" w:pos="8647"/>
        </w:tabs>
        <w:jc w:val="both"/>
      </w:pPr>
      <w:r w:rsidRPr="00DB59ED">
        <w:rPr>
          <w:bCs/>
        </w:rPr>
        <w:t>für Kinder ab 3Jahren</w:t>
      </w:r>
      <w:r w:rsidRPr="00DB59ED">
        <w:tab/>
        <w:t>monatlich</w:t>
      </w:r>
    </w:p>
    <w:p w:rsidR="006F070D" w:rsidRDefault="006F070D" w:rsidP="006F070D">
      <w:pPr>
        <w:pStyle w:val="Textkrper-Zeileneinzug"/>
        <w:numPr>
          <w:ilvl w:val="0"/>
          <w:numId w:val="1"/>
        </w:numPr>
        <w:tabs>
          <w:tab w:val="left" w:pos="7088"/>
          <w:tab w:val="right" w:pos="8647"/>
        </w:tabs>
        <w:spacing w:after="0"/>
      </w:pPr>
      <w:r w:rsidRPr="00DB59ED">
        <w:t>von 7.00 Uhr bis 13.00 Uhr</w:t>
      </w:r>
      <w:r w:rsidRPr="00DB59ED">
        <w:tab/>
      </w:r>
      <w:r w:rsidRPr="00DB59ED">
        <w:tab/>
        <w:t>93,00 Euro</w:t>
      </w:r>
    </w:p>
    <w:p w:rsidR="006F070D" w:rsidRPr="00DB59ED" w:rsidRDefault="006F070D" w:rsidP="006F070D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 w:rsidRPr="00DB59ED">
        <w:t>von 7.00 Uhr b</w:t>
      </w:r>
      <w:r>
        <w:t>is 15.00 Uhr</w:t>
      </w:r>
      <w:r>
        <w:tab/>
        <w:t>124,00</w:t>
      </w:r>
      <w:r w:rsidRPr="00DB59ED">
        <w:t xml:space="preserve"> Euro</w:t>
      </w:r>
    </w:p>
    <w:p w:rsidR="006F070D" w:rsidRDefault="006F070D" w:rsidP="006F070D">
      <w:pPr>
        <w:pStyle w:val="Textkrper-Zeileneinzug"/>
        <w:numPr>
          <w:ilvl w:val="0"/>
          <w:numId w:val="1"/>
        </w:numPr>
        <w:tabs>
          <w:tab w:val="left" w:pos="7088"/>
          <w:tab w:val="right" w:pos="8647"/>
        </w:tabs>
        <w:spacing w:after="0"/>
      </w:pPr>
      <w:r>
        <w:t>von 7.00 Uhr bis 17.00 Uhr</w:t>
      </w:r>
      <w:r>
        <w:tab/>
      </w:r>
      <w:r>
        <w:tab/>
        <w:t>155,00 Euro</w:t>
      </w:r>
    </w:p>
    <w:p w:rsidR="006F070D" w:rsidRPr="00DB59ED" w:rsidRDefault="006F070D" w:rsidP="006F070D">
      <w:pPr>
        <w:pStyle w:val="Textkrper-Zeileneinzug"/>
        <w:numPr>
          <w:ilvl w:val="0"/>
          <w:numId w:val="1"/>
        </w:numPr>
        <w:tabs>
          <w:tab w:val="left" w:pos="7088"/>
          <w:tab w:val="right" w:pos="8647"/>
        </w:tabs>
        <w:spacing w:after="0"/>
      </w:pPr>
      <w:r>
        <w:t>von 7.00 Uhr bis 18.00 Uhr (nur Kita Regenbogen)</w:t>
      </w:r>
      <w:r>
        <w:tab/>
      </w:r>
      <w:r>
        <w:tab/>
        <w:t>185,00 Euro</w:t>
      </w:r>
    </w:p>
    <w:p w:rsidR="006F070D" w:rsidRPr="00DB59ED" w:rsidRDefault="006F070D" w:rsidP="006F070D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>von 8.00 Uhr bis 14</w:t>
      </w:r>
      <w:r w:rsidRPr="00DB59ED">
        <w:t>.00</w:t>
      </w:r>
      <w:r>
        <w:t xml:space="preserve"> Uhr</w:t>
      </w:r>
      <w:r>
        <w:tab/>
        <w:t>93</w:t>
      </w:r>
      <w:r w:rsidRPr="00DB59ED">
        <w:t>,00 Euro</w:t>
      </w:r>
    </w:p>
    <w:p w:rsidR="006F070D" w:rsidRPr="00DB59ED" w:rsidRDefault="006F070D" w:rsidP="006F070D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>von 8.00 Uhr bis 17.00 Uhr</w:t>
      </w:r>
      <w:r>
        <w:tab/>
        <w:t>140,00</w:t>
      </w:r>
      <w:r w:rsidRPr="00DB59ED">
        <w:t xml:space="preserve"> Euro</w:t>
      </w:r>
    </w:p>
    <w:p w:rsidR="006F070D" w:rsidRPr="00DB59E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 w:rsidRPr="00DB59ED">
        <w:t>von 8.00</w:t>
      </w:r>
      <w:r>
        <w:t xml:space="preserve"> Uhr bis 15.30 Uhr (Bewegungskindergarten)</w:t>
      </w:r>
      <w:r>
        <w:tab/>
        <w:t>116,00</w:t>
      </w:r>
      <w:r w:rsidRPr="00DB59ED">
        <w:t xml:space="preserve"> Euro</w:t>
      </w:r>
    </w:p>
    <w:p w:rsidR="006F070D" w:rsidRPr="00DB59E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 w:rsidRPr="00DB59ED">
        <w:t>v</w:t>
      </w:r>
      <w:r>
        <w:t>on 8</w:t>
      </w:r>
      <w:r w:rsidRPr="00DB59ED">
        <w:t>.00 Uhr bis 1</w:t>
      </w:r>
      <w:r>
        <w:t>4</w:t>
      </w:r>
      <w:r w:rsidRPr="00DB59ED">
        <w:t>.00 Uhr</w:t>
      </w:r>
      <w:r>
        <w:t xml:space="preserve"> (Waldkindergarten)</w:t>
      </w:r>
      <w:r>
        <w:tab/>
        <w:t>93</w:t>
      </w:r>
      <w:r w:rsidRPr="00DB59ED">
        <w:t>,00 Euro</w:t>
      </w:r>
    </w:p>
    <w:p w:rsidR="006F070D" w:rsidRPr="00DB59ED" w:rsidRDefault="006F070D" w:rsidP="00BB6A47">
      <w:pPr>
        <w:pStyle w:val="Textkrper-Zeileneinzug"/>
        <w:spacing w:after="0"/>
        <w:ind w:left="360"/>
      </w:pPr>
    </w:p>
    <w:p w:rsidR="006F070D" w:rsidRPr="00DB59ED" w:rsidRDefault="006F070D" w:rsidP="00BB6A47">
      <w:r w:rsidRPr="00DB59ED">
        <w:t>Je nach Bedarf können Betreuungsstunden – 3,00 Euro je angefangene Stunde – außerhalb der festgelegten Betreuungszeiten hinzugekauft werden.</w:t>
      </w:r>
    </w:p>
    <w:p w:rsidR="006F070D" w:rsidRPr="00DB59ED" w:rsidRDefault="006F070D" w:rsidP="00BB6A47">
      <w:pPr>
        <w:pStyle w:val="Textkrper-Zeileneinzug"/>
        <w:spacing w:after="0"/>
      </w:pPr>
    </w:p>
    <w:p w:rsidR="006F070D" w:rsidRPr="00816613" w:rsidRDefault="006F070D" w:rsidP="00816613">
      <w:pPr>
        <w:pStyle w:val="Textkrper-Zeileneinzug"/>
        <w:spacing w:after="0"/>
        <w:ind w:left="0"/>
      </w:pPr>
      <w:r w:rsidRPr="00816613">
        <w:t>für Kinder unter 3 Jahren</w:t>
      </w:r>
    </w:p>
    <w:p w:rsidR="006F070D" w:rsidRPr="00DB59E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>von 7.00 Uhr bis 13.00 Uhr</w:t>
      </w:r>
      <w:r>
        <w:tab/>
        <w:t>205</w:t>
      </w:r>
      <w:r w:rsidRPr="00DB59ED">
        <w:t>,00 Euro</w:t>
      </w:r>
    </w:p>
    <w:p w:rsidR="006F070D" w:rsidRPr="00DB59ED" w:rsidRDefault="006F070D" w:rsidP="00BB6A47">
      <w:pPr>
        <w:pStyle w:val="Textkrper-Zeileneinzug"/>
        <w:numPr>
          <w:ilvl w:val="0"/>
          <w:numId w:val="1"/>
        </w:numPr>
        <w:tabs>
          <w:tab w:val="left" w:pos="7088"/>
          <w:tab w:val="right" w:pos="8647"/>
        </w:tabs>
        <w:spacing w:after="0"/>
      </w:pPr>
      <w:r>
        <w:t>von 7.00 Uhr bis 15</w:t>
      </w:r>
      <w:r w:rsidRPr="00DB59ED">
        <w:t>.00 Uhr</w:t>
      </w:r>
      <w:r w:rsidRPr="00DB59ED">
        <w:tab/>
      </w:r>
      <w:r>
        <w:tab/>
        <w:t>273,00</w:t>
      </w:r>
      <w:r w:rsidRPr="00DB59ED">
        <w:t xml:space="preserve"> Euro</w:t>
      </w:r>
    </w:p>
    <w:p w:rsidR="006F070D" w:rsidRPr="00DB59E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>von 7.00 Uhr bis 17.00 Uhr (nur Kita Regenbogen)</w:t>
      </w:r>
      <w:r>
        <w:tab/>
        <w:t>341</w:t>
      </w:r>
      <w:r w:rsidRPr="00DB59ED">
        <w:t>,00 Euro</w:t>
      </w:r>
    </w:p>
    <w:p w:rsidR="006F070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>von 7.00 Uhr bis 18</w:t>
      </w:r>
      <w:r w:rsidRPr="00DB59ED">
        <w:t>.00 Uhr</w:t>
      </w:r>
      <w:r>
        <w:t xml:space="preserve"> (nur Kita Regenbogen)</w:t>
      </w:r>
      <w:r>
        <w:tab/>
        <w:t>391</w:t>
      </w:r>
      <w:r w:rsidRPr="00DB59ED">
        <w:t>,00 Euro</w:t>
      </w:r>
    </w:p>
    <w:p w:rsidR="006F070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 xml:space="preserve">von 8.00 Uhr bis 14.00 Uhr </w:t>
      </w:r>
      <w:r>
        <w:tab/>
        <w:t>205,00 Euro</w:t>
      </w:r>
    </w:p>
    <w:p w:rsidR="006F070D" w:rsidRPr="00DB59ED" w:rsidRDefault="006F070D" w:rsidP="00BB6A47">
      <w:pPr>
        <w:pStyle w:val="Textkrper-Zeileneinzug"/>
        <w:numPr>
          <w:ilvl w:val="0"/>
          <w:numId w:val="1"/>
        </w:numPr>
        <w:tabs>
          <w:tab w:val="right" w:pos="8647"/>
        </w:tabs>
        <w:spacing w:after="0"/>
      </w:pPr>
      <w:r>
        <w:t>von 8.00 Uhr bis 17.00 Uhr</w:t>
      </w:r>
      <w:r>
        <w:tab/>
        <w:t>307,00 Euro</w:t>
      </w:r>
    </w:p>
    <w:p w:rsidR="00BB6A47" w:rsidRPr="00DB59ED" w:rsidRDefault="00BB6A47" w:rsidP="00BB6A47">
      <w:r w:rsidRPr="00DB59ED">
        <w:t>Je nach Bedarf können Betreuungsstunden – 6,00 Euro je angefangene Stunde – außerhalb der festgelegten Betreuungszeiten hinzugekauft werden.</w:t>
      </w:r>
    </w:p>
    <w:p w:rsidR="00307127" w:rsidRDefault="00307127" w:rsidP="00BB6A47"/>
    <w:p w:rsidR="00BB6A47" w:rsidRDefault="00BB6A47" w:rsidP="00BB6A47"/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2440"/>
      </w:tblGrid>
      <w:tr w:rsidR="00BB6A47" w:rsidRPr="00BB6A47" w:rsidTr="00BB6A47">
        <w:trPr>
          <w:trHeight w:val="300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both"/>
            </w:pPr>
            <w:r w:rsidRPr="00BB6A47">
              <w:t xml:space="preserve">Der </w:t>
            </w:r>
            <w:r w:rsidRPr="00BB6A47">
              <w:rPr>
                <w:b/>
                <w:bCs/>
                <w:color w:val="0000FF"/>
                <w:u w:val="single"/>
              </w:rPr>
              <w:t>Schuldendienst</w:t>
            </w:r>
            <w:r w:rsidRPr="00BB6A47">
              <w:t xml:space="preserve"> im Haushaltsjahr 2014 beträgt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right"/>
            </w:pPr>
            <w:r w:rsidRPr="00BB6A47">
              <w:t>43.461 €</w:t>
            </w:r>
          </w:p>
        </w:tc>
      </w:tr>
      <w:tr w:rsidR="00BB6A47" w:rsidRPr="00BB6A47" w:rsidTr="00BB6A47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both"/>
            </w:pPr>
            <w:r w:rsidRPr="00BB6A47">
              <w:t xml:space="preserve">Davon entfallen auf Zinsen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right"/>
            </w:pPr>
            <w:r w:rsidRPr="00BB6A47">
              <w:t>0 €</w:t>
            </w:r>
          </w:p>
        </w:tc>
      </w:tr>
      <w:tr w:rsidR="00BB6A47" w:rsidRPr="00BB6A47" w:rsidTr="00BB6A47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both"/>
            </w:pPr>
            <w:r w:rsidRPr="00BB6A47">
              <w:t xml:space="preserve">                       auf ordentliche Tilgung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right"/>
            </w:pPr>
            <w:r w:rsidRPr="00BB6A47">
              <w:t>43.461 €</w:t>
            </w:r>
          </w:p>
        </w:tc>
      </w:tr>
      <w:tr w:rsidR="00BB6A47" w:rsidRPr="00BB6A47" w:rsidTr="00BB6A47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47" w:rsidRPr="00BB6A47" w:rsidRDefault="00BB6A47" w:rsidP="00BB6A47">
            <w:pPr>
              <w:autoSpaceDE/>
              <w:autoSpaceDN/>
              <w:jc w:val="both"/>
            </w:pPr>
            <w:r w:rsidRPr="00BB6A47">
              <w:t xml:space="preserve">                       auf außerordentliche Tilgung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A47" w:rsidRPr="00BB6A47" w:rsidRDefault="00BB6A47" w:rsidP="00BB6A47">
            <w:pPr>
              <w:autoSpaceDE/>
              <w:autoSpaceDN/>
              <w:jc w:val="right"/>
            </w:pPr>
            <w:r w:rsidRPr="00BB6A47">
              <w:t>0 €</w:t>
            </w:r>
          </w:p>
        </w:tc>
      </w:tr>
    </w:tbl>
    <w:p w:rsidR="00BB6A47" w:rsidRDefault="00BB6A47" w:rsidP="00BB6A47">
      <w:pPr>
        <w:tabs>
          <w:tab w:val="right" w:pos="8647"/>
        </w:tabs>
        <w:jc w:val="both"/>
      </w:pPr>
    </w:p>
    <w:p w:rsidR="00BB6A47" w:rsidRPr="002A789A" w:rsidRDefault="00BB6A47" w:rsidP="00BB6A47">
      <w:pPr>
        <w:tabs>
          <w:tab w:val="right" w:pos="8647"/>
        </w:tabs>
        <w:jc w:val="both"/>
      </w:pPr>
      <w:r w:rsidRPr="002A789A">
        <w:t xml:space="preserve">Der belastende Schuldendienst 2014 beträgt 5,73 Euro pro Einwohner (7.578). Die pro Kopf Verschuldung zu Beginn des Haushaltsjahres 2014 beträgt 34,40 Euro und zum Ende des Haushaltsjahres 28,67 Euro. </w:t>
      </w:r>
    </w:p>
    <w:p w:rsidR="00BB6A47" w:rsidRDefault="00BB6A47" w:rsidP="00BB6A47"/>
    <w:p w:rsidR="00BB6A47" w:rsidRDefault="00BB6A47" w:rsidP="00BB6A47"/>
    <w:p w:rsidR="00BB6A47" w:rsidRPr="001801EF" w:rsidRDefault="00BB6A47" w:rsidP="00646446">
      <w:pPr>
        <w:tabs>
          <w:tab w:val="left" w:pos="567"/>
          <w:tab w:val="right" w:pos="3686"/>
          <w:tab w:val="right" w:pos="8647"/>
        </w:tabs>
        <w:rPr>
          <w:b/>
          <w:color w:val="0000FF"/>
          <w:u w:val="single"/>
        </w:rPr>
      </w:pPr>
      <w:r w:rsidRPr="001801EF">
        <w:rPr>
          <w:b/>
          <w:color w:val="0000FF"/>
          <w:u w:val="single"/>
        </w:rPr>
        <w:t xml:space="preserve">Entwicklung der Zahl </w:t>
      </w:r>
      <w:r>
        <w:rPr>
          <w:b/>
          <w:color w:val="0000FF"/>
          <w:u w:val="single"/>
        </w:rPr>
        <w:t xml:space="preserve">der Einwohner </w:t>
      </w:r>
    </w:p>
    <w:p w:rsidR="00BB6A47" w:rsidRPr="00DB59ED" w:rsidRDefault="00BB6A47" w:rsidP="00646446">
      <w:pPr>
        <w:tabs>
          <w:tab w:val="left" w:pos="567"/>
          <w:tab w:val="right" w:pos="2552"/>
          <w:tab w:val="right" w:pos="8647"/>
        </w:tabs>
      </w:pPr>
      <w:r w:rsidRPr="00DB59ED">
        <w:t>Volkszählung am</w:t>
      </w:r>
      <w:r w:rsidRPr="00DB59ED">
        <w:tab/>
        <w:t xml:space="preserve"> 27.05.1970</w:t>
      </w:r>
      <w:r w:rsidRPr="00DB59ED">
        <w:tab/>
        <w:t>5.663</w:t>
      </w:r>
    </w:p>
    <w:p w:rsidR="00BB6A47" w:rsidRPr="00DB59ED" w:rsidRDefault="00BB6A47" w:rsidP="00646446">
      <w:pPr>
        <w:tabs>
          <w:tab w:val="left" w:pos="567"/>
          <w:tab w:val="right" w:pos="2552"/>
          <w:tab w:val="right" w:pos="8647"/>
        </w:tabs>
      </w:pPr>
      <w:r w:rsidRPr="00DB59ED">
        <w:t>Fortschreibung</w:t>
      </w:r>
      <w:r w:rsidRPr="00DB59ED">
        <w:tab/>
        <w:t>31.12.1973</w:t>
      </w:r>
      <w:r w:rsidRPr="00DB59ED">
        <w:tab/>
        <w:t>5.940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1977</w:t>
      </w:r>
      <w:r w:rsidRPr="00DB59ED">
        <w:tab/>
        <w:t>5.707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1981</w:t>
      </w:r>
      <w:r w:rsidRPr="00DB59ED">
        <w:tab/>
        <w:t>6.208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1985</w:t>
      </w:r>
      <w:r w:rsidRPr="00DB59ED">
        <w:tab/>
        <w:t>6.219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>Volkszählung am</w:t>
      </w:r>
      <w:r w:rsidRPr="00DB59ED">
        <w:tab/>
        <w:t>25.05.1987</w:t>
      </w:r>
      <w:r w:rsidRPr="00DB59ED">
        <w:tab/>
        <w:t>6.227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>Fortschreibung</w:t>
      </w:r>
      <w:r w:rsidRPr="00DB59ED">
        <w:tab/>
        <w:t>31.12.1989</w:t>
      </w:r>
      <w:r w:rsidRPr="00DB59ED">
        <w:tab/>
        <w:t>6.340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1991</w:t>
      </w:r>
      <w:r w:rsidRPr="00DB59ED">
        <w:tab/>
        <w:t>6.408</w:t>
      </w:r>
    </w:p>
    <w:p w:rsidR="00646446" w:rsidRDefault="00BB6A47" w:rsidP="00646446">
      <w:pPr>
        <w:tabs>
          <w:tab w:val="right" w:pos="2552"/>
          <w:tab w:val="right" w:pos="8647"/>
        </w:tabs>
      </w:pPr>
      <w:r w:rsidRPr="00DB59ED">
        <w:tab/>
        <w:t>1993</w:t>
      </w:r>
      <w:r w:rsidRPr="00DB59ED">
        <w:tab/>
        <w:t>6.480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lastRenderedPageBreak/>
        <w:tab/>
        <w:t>1995</w:t>
      </w:r>
      <w:r w:rsidRPr="00DB59ED">
        <w:tab/>
        <w:t>6.570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1997</w:t>
      </w:r>
      <w:r w:rsidRPr="00DB59ED">
        <w:tab/>
        <w:t>6.599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1999</w:t>
      </w:r>
      <w:r w:rsidRPr="00DB59ED">
        <w:tab/>
        <w:t>6.597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2001</w:t>
      </w:r>
      <w:r w:rsidRPr="00DB59ED">
        <w:tab/>
        <w:t>6.616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2003</w:t>
      </w:r>
      <w:r w:rsidRPr="00DB59ED">
        <w:tab/>
        <w:t>7.020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2005</w:t>
      </w:r>
      <w:r w:rsidRPr="00DB59ED">
        <w:tab/>
        <w:t>7.275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2007</w:t>
      </w:r>
      <w:r w:rsidRPr="00DB59ED">
        <w:tab/>
        <w:t>7.405</w:t>
      </w:r>
    </w:p>
    <w:p w:rsidR="00BB6A47" w:rsidRPr="00DB59ED" w:rsidRDefault="00BB6A47" w:rsidP="00646446">
      <w:pPr>
        <w:tabs>
          <w:tab w:val="right" w:pos="2552"/>
          <w:tab w:val="right" w:pos="8647"/>
        </w:tabs>
      </w:pPr>
      <w:r w:rsidRPr="00DB59ED">
        <w:tab/>
        <w:t>2009</w:t>
      </w:r>
      <w:r w:rsidRPr="00DB59ED">
        <w:tab/>
        <w:t>7.409</w:t>
      </w:r>
    </w:p>
    <w:p w:rsidR="00BB6A47" w:rsidRDefault="00BB6A47" w:rsidP="00646446">
      <w:pPr>
        <w:tabs>
          <w:tab w:val="right" w:pos="2552"/>
          <w:tab w:val="right" w:pos="8647"/>
        </w:tabs>
      </w:pPr>
      <w:r w:rsidRPr="00DB59ED">
        <w:tab/>
      </w:r>
      <w:r>
        <w:t xml:space="preserve">Zensus </w:t>
      </w:r>
      <w:r w:rsidRPr="00DB59ED">
        <w:t>2011</w:t>
      </w:r>
      <w:r w:rsidRPr="00DB59ED">
        <w:tab/>
      </w:r>
      <w:r>
        <w:t>7.511</w:t>
      </w:r>
    </w:p>
    <w:p w:rsidR="00BB6A47" w:rsidRDefault="00BB6A47" w:rsidP="00646446">
      <w:pPr>
        <w:tabs>
          <w:tab w:val="right" w:pos="2552"/>
          <w:tab w:val="right" w:pos="8647"/>
        </w:tabs>
      </w:pPr>
      <w:r>
        <w:tab/>
        <w:t>2012</w:t>
      </w:r>
      <w:r>
        <w:tab/>
        <w:t>7.578</w:t>
      </w:r>
    </w:p>
    <w:sectPr w:rsidR="00BB6A47" w:rsidSect="0043366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1AA5"/>
    <w:multiLevelType w:val="hybridMultilevel"/>
    <w:tmpl w:val="B5E825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33"/>
    <w:rsid w:val="00216BFE"/>
    <w:rsid w:val="00307127"/>
    <w:rsid w:val="00341877"/>
    <w:rsid w:val="0043366F"/>
    <w:rsid w:val="005B6C4F"/>
    <w:rsid w:val="00646446"/>
    <w:rsid w:val="00674A50"/>
    <w:rsid w:val="00684292"/>
    <w:rsid w:val="0069654A"/>
    <w:rsid w:val="006F070D"/>
    <w:rsid w:val="00816613"/>
    <w:rsid w:val="008A11BD"/>
    <w:rsid w:val="00955E86"/>
    <w:rsid w:val="00BB6A47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43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4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433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Formatvorlage1">
    <w:name w:val="Formatvorlage1"/>
    <w:basedOn w:val="Standard"/>
    <w:rsid w:val="00216BFE"/>
    <w:pPr>
      <w:widowControl w:val="0"/>
      <w:kinsoku w:val="0"/>
      <w:autoSpaceDE/>
      <w:autoSpaceDN/>
      <w:ind w:left="425" w:hanging="425"/>
    </w:pPr>
    <w:rPr>
      <w:sz w:val="22"/>
      <w:szCs w:val="22"/>
    </w:rPr>
  </w:style>
  <w:style w:type="paragraph" w:styleId="Textkrper3">
    <w:name w:val="Body Text 3"/>
    <w:basedOn w:val="Standard"/>
    <w:link w:val="Textkrper3Zchn"/>
    <w:rsid w:val="006F070D"/>
    <w:pPr>
      <w:jc w:val="both"/>
    </w:pPr>
  </w:style>
  <w:style w:type="character" w:customStyle="1" w:styleId="Textkrper3Zchn">
    <w:name w:val="Textkörper 3 Zchn"/>
    <w:basedOn w:val="Absatz-Standardschriftart"/>
    <w:link w:val="Textkrper3"/>
    <w:rsid w:val="006F070D"/>
    <w:rPr>
      <w:rFonts w:ascii="Arial" w:eastAsia="Times New Roman" w:hAnsi="Arial" w:cs="Arial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F070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F070D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B6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43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4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433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Formatvorlage1">
    <w:name w:val="Formatvorlage1"/>
    <w:basedOn w:val="Standard"/>
    <w:rsid w:val="00216BFE"/>
    <w:pPr>
      <w:widowControl w:val="0"/>
      <w:kinsoku w:val="0"/>
      <w:autoSpaceDE/>
      <w:autoSpaceDN/>
      <w:ind w:left="425" w:hanging="425"/>
    </w:pPr>
    <w:rPr>
      <w:sz w:val="22"/>
      <w:szCs w:val="22"/>
    </w:rPr>
  </w:style>
  <w:style w:type="paragraph" w:styleId="Textkrper3">
    <w:name w:val="Body Text 3"/>
    <w:basedOn w:val="Standard"/>
    <w:link w:val="Textkrper3Zchn"/>
    <w:rsid w:val="006F070D"/>
    <w:pPr>
      <w:jc w:val="both"/>
    </w:pPr>
  </w:style>
  <w:style w:type="character" w:customStyle="1" w:styleId="Textkrper3Zchn">
    <w:name w:val="Textkörper 3 Zchn"/>
    <w:basedOn w:val="Absatz-Standardschriftart"/>
    <w:link w:val="Textkrper3"/>
    <w:rsid w:val="006F070D"/>
    <w:rPr>
      <w:rFonts w:ascii="Arial" w:eastAsia="Times New Roman" w:hAnsi="Arial" w:cs="Arial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F070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F070D"/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B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Sachgebiet2\HAUSHALT\2014\Ertr&#228;ge%20u.%20Aufwendungen%20Diagramm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Sachgebiet2\HAUSHALT\2014\Ertr&#228;ge%20u.%20Aufwendungen%20Diagramm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536877657734642"/>
          <c:y val="0.1171496269930779"/>
          <c:w val="0.53426112433620221"/>
          <c:h val="0.8150816890332860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de-DE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Leistungsentgelte</a:t>
                    </a:r>
                  </a:p>
                  <a:p>
                    <a:r>
                      <a:rPr lang="de-DE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18%</a:t>
                    </a:r>
                    <a:endParaRPr lang="de-DE" sz="1000" b="1" i="0" u="none" strike="noStrike" baseline="0">
                      <a:solidFill>
                        <a:srgbClr val="000000"/>
                      </a:solidFill>
                      <a:latin typeface="Arial"/>
                      <a:cs typeface="Arial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de-DE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Kostenerstat-</a:t>
                    </a:r>
                  </a:p>
                  <a:p>
                    <a:r>
                      <a:rPr lang="de-DE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tungen</a:t>
                    </a:r>
                  </a:p>
                  <a:p>
                    <a:r>
                      <a:rPr lang="de-DE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1%</a:t>
                    </a:r>
                    <a:endParaRPr lang="de-DE" sz="1000" b="1" i="0" u="none" strike="noStrike" baseline="0">
                      <a:solidFill>
                        <a:srgbClr val="000000"/>
                      </a:solidFill>
                      <a:latin typeface="Arial"/>
                      <a:cs typeface="Arial"/>
                    </a:endParaRP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88037057383331E-2"/>
                  <c:y val="-6.19893012716380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de-D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'Erträge u. Aufwendungen 2014'!$A$3:$A$8</c:f>
              <c:strCache>
                <c:ptCount val="6"/>
                <c:pt idx="0">
                  <c:v>Leistungsentgelte</c:v>
                </c:pt>
                <c:pt idx="1">
                  <c:v>Kostenerstattungen</c:v>
                </c:pt>
                <c:pt idx="2">
                  <c:v>Steuern</c:v>
                </c:pt>
                <c:pt idx="3">
                  <c:v>Zuweisungen u. Zuschüsse</c:v>
                </c:pt>
                <c:pt idx="4">
                  <c:v>Sonstiges</c:v>
                </c:pt>
                <c:pt idx="5">
                  <c:v>Zinserträge</c:v>
                </c:pt>
              </c:strCache>
            </c:strRef>
          </c:cat>
          <c:val>
            <c:numRef>
              <c:f>'Erträge u. Aufwendungen 2014'!$C$3:$C$8</c:f>
              <c:numCache>
                <c:formatCode>#,##0</c:formatCode>
                <c:ptCount val="6"/>
                <c:pt idx="0">
                  <c:v>2139400</c:v>
                </c:pt>
                <c:pt idx="1">
                  <c:v>76200</c:v>
                </c:pt>
                <c:pt idx="2">
                  <c:v>6757667</c:v>
                </c:pt>
                <c:pt idx="3">
                  <c:v>2914627</c:v>
                </c:pt>
                <c:pt idx="4">
                  <c:v>468419</c:v>
                </c:pt>
                <c:pt idx="5">
                  <c:v>10500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55608455919755"/>
          <c:y val="8.3300603360834877E-2"/>
          <c:w val="0.57882194958188371"/>
          <c:h val="0.9131114387593979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Sach- und Dienstleis-tungen
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Abschrei-bungen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800"/>
                </a:pPr>
                <a:endParaRPr lang="de-D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'Erträge u. Aufwendungen 2014'!$A$26:$A$32</c:f>
              <c:strCache>
                <c:ptCount val="7"/>
                <c:pt idx="0">
                  <c:v>Personal</c:v>
                </c:pt>
                <c:pt idx="1">
                  <c:v>Sach- und Dienstleistungen</c:v>
                </c:pt>
                <c:pt idx="2">
                  <c:v>Abschreibungen</c:v>
                </c:pt>
                <c:pt idx="3">
                  <c:v>Zuweisungen und Zuschüsse</c:v>
                </c:pt>
                <c:pt idx="4">
                  <c:v>Umlagen</c:v>
                </c:pt>
                <c:pt idx="5">
                  <c:v>Sonstiges</c:v>
                </c:pt>
                <c:pt idx="6">
                  <c:v>Zinsen</c:v>
                </c:pt>
              </c:strCache>
            </c:strRef>
          </c:cat>
          <c:val>
            <c:numRef>
              <c:f>'Erträge u. Aufwendungen 2014'!$C$26:$C$32</c:f>
              <c:numCache>
                <c:formatCode>#,##0</c:formatCode>
                <c:ptCount val="7"/>
                <c:pt idx="0">
                  <c:v>3563160</c:v>
                </c:pt>
                <c:pt idx="1">
                  <c:v>1748017</c:v>
                </c:pt>
                <c:pt idx="2">
                  <c:v>586261</c:v>
                </c:pt>
                <c:pt idx="3">
                  <c:v>438672</c:v>
                </c:pt>
                <c:pt idx="4">
                  <c:v>5945019</c:v>
                </c:pt>
                <c:pt idx="5">
                  <c:v>8090</c:v>
                </c:pt>
                <c:pt idx="6">
                  <c:v>34000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ERZHAUSEN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Frese</dc:creator>
  <cp:lastModifiedBy>Jürgen Heinz - Gemeinde Erzhausen</cp:lastModifiedBy>
  <cp:revision>2</cp:revision>
  <cp:lastPrinted>2014-03-26T14:37:00Z</cp:lastPrinted>
  <dcterms:created xsi:type="dcterms:W3CDTF">2014-03-26T14:59:00Z</dcterms:created>
  <dcterms:modified xsi:type="dcterms:W3CDTF">2014-03-26T14:59:00Z</dcterms:modified>
</cp:coreProperties>
</file>